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06" w:rsidRDefault="004A2E06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構成（要綱）　議会白書の構成</w:t>
      </w:r>
    </w:p>
    <w:p w:rsidR="004A2E06" w:rsidRDefault="004A2E06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A2E06" w:rsidRPr="004A2E06" w:rsidRDefault="004A2E06" w:rsidP="004A2E06">
      <w:pPr>
        <w:spacing w:line="240" w:lineRule="atLeast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◆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目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次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Ⅰ．議会議員名簿（平成○○年</w:t>
      </w:r>
      <w:r w:rsidRPr="004A2E06">
        <w:rPr>
          <w:rFonts w:cs="Times New Roman"/>
          <w:sz w:val="24"/>
          <w:szCs w:val="24"/>
        </w:rPr>
        <w:t>4</w:t>
      </w:r>
      <w:r w:rsidRPr="004A2E06">
        <w:rPr>
          <w:rFonts w:cs="Times New Roman" w:hint="eastAsia"/>
          <w:sz w:val="24"/>
          <w:szCs w:val="24"/>
        </w:rPr>
        <w:t>月</w:t>
      </w:r>
      <w:r w:rsidRPr="004A2E06">
        <w:rPr>
          <w:rFonts w:cs="Times New Roman"/>
          <w:sz w:val="24"/>
          <w:szCs w:val="24"/>
        </w:rPr>
        <w:t>1</w:t>
      </w:r>
      <w:r w:rsidRPr="004A2E06">
        <w:rPr>
          <w:rFonts w:cs="Times New Roman" w:hint="eastAsia"/>
          <w:sz w:val="24"/>
          <w:szCs w:val="24"/>
        </w:rPr>
        <w:t>日現在）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24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Ⅱ．開かれた議会づくりの足どり（平成</w:t>
      </w:r>
      <w:r w:rsidRPr="004A2E06">
        <w:rPr>
          <w:rFonts w:cs="Times New Roman"/>
          <w:sz w:val="24"/>
          <w:szCs w:val="24"/>
        </w:rPr>
        <w:t>11</w:t>
      </w:r>
      <w:r w:rsidRPr="004A2E06">
        <w:rPr>
          <w:rFonts w:cs="Times New Roman" w:hint="eastAsia"/>
          <w:sz w:val="24"/>
          <w:szCs w:val="24"/>
        </w:rPr>
        <w:t>年度～平成</w:t>
      </w:r>
      <w:r w:rsidRPr="004A2E06">
        <w:rPr>
          <w:rFonts w:cs="Times New Roman"/>
          <w:sz w:val="24"/>
          <w:szCs w:val="24"/>
        </w:rPr>
        <w:t>21</w:t>
      </w:r>
      <w:r w:rsidRPr="004A2E06">
        <w:rPr>
          <w:rFonts w:cs="Times New Roman" w:hint="eastAsia"/>
          <w:sz w:val="24"/>
          <w:szCs w:val="24"/>
        </w:rPr>
        <w:t>年度）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202" w:hangingChars="84" w:hanging="202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Ⅲ．開かれた議会づくりの実践（平成</w:t>
      </w:r>
      <w:r w:rsidRPr="004A2E06">
        <w:rPr>
          <w:rFonts w:cs="Times New Roman"/>
          <w:sz w:val="24"/>
          <w:szCs w:val="24"/>
        </w:rPr>
        <w:t>22</w:t>
      </w:r>
      <w:r w:rsidRPr="004A2E06">
        <w:rPr>
          <w:rFonts w:cs="Times New Roman" w:hint="eastAsia"/>
          <w:sz w:val="24"/>
          <w:szCs w:val="24"/>
        </w:rPr>
        <w:t>年度～平成○○年度）</w:t>
      </w:r>
    </w:p>
    <w:p w:rsidR="004A2E06" w:rsidRPr="004A2E06" w:rsidRDefault="004A2E06" w:rsidP="004A2E06">
      <w:pPr>
        <w:spacing w:line="240" w:lineRule="atLeast"/>
        <w:ind w:left="202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１</w:t>
      </w:r>
      <w:r w:rsidRPr="004A2E06">
        <w:rPr>
          <w:rFonts w:cs="Times New Roman"/>
          <w:sz w:val="24"/>
          <w:szCs w:val="24"/>
        </w:rPr>
        <w:t>.</w:t>
      </w:r>
      <w:r w:rsidRPr="004A2E06">
        <w:rPr>
          <w:rFonts w:cs="Times New Roman" w:hint="eastAsia"/>
          <w:sz w:val="24"/>
          <w:szCs w:val="24"/>
        </w:rPr>
        <w:t>取り組み内容</w:t>
      </w:r>
    </w:p>
    <w:p w:rsidR="004A2E06" w:rsidRPr="004A2E06" w:rsidRDefault="004A2E06" w:rsidP="004A2E06">
      <w:pPr>
        <w:spacing w:line="240" w:lineRule="atLeast"/>
        <w:ind w:left="176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２</w:t>
      </w:r>
      <w:r w:rsidRPr="004A2E06">
        <w:rPr>
          <w:rFonts w:cs="Times New Roman"/>
          <w:sz w:val="24"/>
          <w:szCs w:val="24"/>
        </w:rPr>
        <w:t>.</w:t>
      </w:r>
      <w:r w:rsidRPr="004A2E06">
        <w:rPr>
          <w:rFonts w:cs="Times New Roman" w:hint="eastAsia"/>
          <w:sz w:val="24"/>
          <w:szCs w:val="24"/>
        </w:rPr>
        <w:t>議会基本条例見直し検討による行動計画の実施状況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Ⅳ．平成○○年度分「議会・議員評価」の基礎資料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１．本会議の審議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（１）定例に再開する会議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（２）定例に再開する以外の会議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99" w:left="494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２．常任委員会等の活動</w:t>
      </w:r>
    </w:p>
    <w:p w:rsidR="004A2E06" w:rsidRPr="004A2E06" w:rsidRDefault="004A2E06" w:rsidP="004A2E06">
      <w:pPr>
        <w:spacing w:line="240" w:lineRule="atLeast"/>
        <w:ind w:leftChars="99" w:left="494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（１）総務教育常任委員会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（２）経済福祉常任委員会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（３）特別委員会</w:t>
      </w:r>
    </w:p>
    <w:p w:rsidR="004A2E06" w:rsidRPr="004A2E06" w:rsidRDefault="004A2E06" w:rsidP="004A2E06">
      <w:pPr>
        <w:spacing w:line="240" w:lineRule="atLeast"/>
        <w:ind w:leftChars="99" w:left="208"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（４）広報・広聴常任委員会（５）議会運営委員会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99" w:left="494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３．議会の活性度</w:t>
      </w:r>
    </w:p>
    <w:p w:rsidR="004A2E06" w:rsidRPr="004A2E06" w:rsidRDefault="004A2E06" w:rsidP="004A2E06">
      <w:pPr>
        <w:spacing w:line="240" w:lineRule="atLeast"/>
        <w:ind w:leftChars="99" w:left="494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（１）一般質問者数（２）質疑者数（３）討議者数（４）討論者数（５）議会提案件数（６）審査付託の件数</w:t>
      </w:r>
      <w:r w:rsidRPr="004A2E06">
        <w:rPr>
          <w:rFonts w:cs="Times New Roman"/>
          <w:sz w:val="24"/>
          <w:szCs w:val="24"/>
        </w:rPr>
        <w:t xml:space="preserve">  </w:t>
      </w:r>
      <w:r w:rsidRPr="004A2E06">
        <w:rPr>
          <w:rFonts w:cs="Times New Roman" w:hint="eastAsia"/>
          <w:sz w:val="24"/>
          <w:szCs w:val="24"/>
        </w:rPr>
        <w:t>（７）会議開催日数・時間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96" w:left="202" w:firstLineChars="3" w:firstLine="7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４．議会の公開度</w:t>
      </w:r>
    </w:p>
    <w:p w:rsidR="004A2E06" w:rsidRPr="004A2E06" w:rsidRDefault="004A2E06" w:rsidP="004A2E06">
      <w:pPr>
        <w:spacing w:line="240" w:lineRule="atLeast"/>
        <w:ind w:leftChars="99" w:left="208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（１）委員会の公開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（２）審議記録の公開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（３）審議前の会議資料の公開</w:t>
      </w:r>
    </w:p>
    <w:p w:rsidR="004A2E06" w:rsidRPr="004A2E06" w:rsidRDefault="004A2E06" w:rsidP="004A2E06">
      <w:pPr>
        <w:spacing w:line="240" w:lineRule="atLeast"/>
        <w:ind w:leftChars="99" w:left="208"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（４）議会経費の公開</w:t>
      </w:r>
      <w:r w:rsidRPr="004A2E06">
        <w:rPr>
          <w:rFonts w:cs="Times New Roman"/>
          <w:sz w:val="24"/>
          <w:szCs w:val="24"/>
        </w:rPr>
        <w:t xml:space="preserve"> (</w:t>
      </w:r>
      <w:r w:rsidRPr="004A2E06">
        <w:rPr>
          <w:rFonts w:cs="Times New Roman" w:hint="eastAsia"/>
          <w:sz w:val="24"/>
          <w:szCs w:val="24"/>
        </w:rPr>
        <w:t>５）視察報告の公開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（６）全員協議会の公開</w:t>
      </w:r>
    </w:p>
    <w:p w:rsidR="004A2E06" w:rsidRPr="004A2E06" w:rsidRDefault="004A2E06" w:rsidP="004A2E06">
      <w:pPr>
        <w:spacing w:line="240" w:lineRule="atLeast"/>
        <w:ind w:leftChars="99" w:left="208"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（７）会議公開の充実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５．議会の報告度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（１）議会だよりの発行（２）議会ホームページの運用（３）議会への各種報告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６．住民参加度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（１）議会報告会の開催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（２）参画者への対応と参加度（３）休日･夜間議会の開催等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Chars="99" w:left="494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７．議会の民主度</w:t>
      </w:r>
    </w:p>
    <w:p w:rsidR="004A2E06" w:rsidRPr="004A2E06" w:rsidRDefault="004A2E06" w:rsidP="004A2E06">
      <w:pPr>
        <w:spacing w:line="240" w:lineRule="atLeast"/>
        <w:ind w:leftChars="150" w:left="315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（１）一般質問の一問一答方式（２）対面方式（３）一般質問の答弁書配付</w:t>
      </w:r>
    </w:p>
    <w:p w:rsidR="004A2E06" w:rsidRPr="004A2E06" w:rsidRDefault="004A2E06" w:rsidP="004A2E06">
      <w:pPr>
        <w:spacing w:line="240" w:lineRule="atLeast"/>
        <w:ind w:leftChars="150" w:left="601" w:hangingChars="119" w:hanging="286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（４）一般質問の回数・時間制限の廃止（５）議会における選挙会の適切な運用（６）議会権能</w:t>
      </w:r>
      <w:r w:rsidRPr="004A2E06">
        <w:rPr>
          <w:rFonts w:cs="Times New Roman"/>
          <w:sz w:val="24"/>
          <w:szCs w:val="24"/>
        </w:rPr>
        <w:t>(</w:t>
      </w:r>
      <w:r w:rsidRPr="004A2E06">
        <w:rPr>
          <w:rFonts w:cs="Times New Roman" w:hint="eastAsia"/>
          <w:sz w:val="24"/>
          <w:szCs w:val="24"/>
        </w:rPr>
        <w:t>けん制・批判・監視等</w:t>
      </w:r>
      <w:r w:rsidRPr="004A2E06">
        <w:rPr>
          <w:rFonts w:cs="Times New Roman"/>
          <w:sz w:val="24"/>
          <w:szCs w:val="24"/>
        </w:rPr>
        <w:t>)</w:t>
      </w:r>
      <w:r w:rsidRPr="004A2E06">
        <w:rPr>
          <w:rFonts w:cs="Times New Roman" w:hint="eastAsia"/>
          <w:sz w:val="24"/>
          <w:szCs w:val="24"/>
        </w:rPr>
        <w:t>の適切な遂行（７）一般質問等答弁事項の追跡調査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Chars="86" w:left="498" w:hangingChars="132" w:hanging="317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８．議会の監視度</w:t>
      </w:r>
    </w:p>
    <w:p w:rsidR="004A2E06" w:rsidRPr="004A2E06" w:rsidRDefault="004A2E06" w:rsidP="004A2E06">
      <w:pPr>
        <w:spacing w:line="240" w:lineRule="atLeast"/>
        <w:ind w:leftChars="150" w:left="632" w:hangingChars="132" w:hanging="317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（１）長との適正な関係の維持（２）全員協議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９．議会の専門度</w:t>
      </w:r>
    </w:p>
    <w:p w:rsidR="004A2E06" w:rsidRPr="004A2E06" w:rsidRDefault="004A2E06" w:rsidP="004A2E06">
      <w:pPr>
        <w:spacing w:line="240" w:lineRule="atLeast"/>
        <w:ind w:leftChars="150" w:left="555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（１）政策立案・審議能力の向上強化（２）議決権範囲の拡大（３）所管事務調査の充実強化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="480" w:hangingChars="200" w:hanging="48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１０．事務局の充実度</w:t>
      </w:r>
    </w:p>
    <w:p w:rsidR="004A2E06" w:rsidRPr="004A2E06" w:rsidRDefault="004A2E06" w:rsidP="004A2E06">
      <w:pPr>
        <w:spacing w:line="240" w:lineRule="atLeast"/>
        <w:ind w:left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（１）議場の整備充実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（２）事務局の充実強化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365" w:hangingChars="152" w:hanging="365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１１．適正な議会機能</w:t>
      </w:r>
    </w:p>
    <w:p w:rsidR="004A2E06" w:rsidRPr="004A2E06" w:rsidRDefault="004A2E06" w:rsidP="004A2E06">
      <w:pPr>
        <w:spacing w:line="240" w:lineRule="atLeast"/>
        <w:ind w:left="85"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（１）法規定以外の執行部付属機関への委員就任廃止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（２）適正な議会経費</w:t>
      </w:r>
    </w:p>
    <w:p w:rsidR="004A2E06" w:rsidRPr="004A2E06" w:rsidRDefault="004A2E06" w:rsidP="004A2E06">
      <w:pPr>
        <w:spacing w:line="240" w:lineRule="atLeast"/>
        <w:ind w:left="445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（３）系統議長会の体制整備</w:t>
      </w:r>
      <w:r w:rsidRPr="004A2E06">
        <w:rPr>
          <w:rFonts w:cs="Times New Roman"/>
          <w:sz w:val="24"/>
          <w:szCs w:val="24"/>
        </w:rPr>
        <w:t xml:space="preserve">  </w:t>
      </w:r>
      <w:r w:rsidRPr="004A2E06">
        <w:rPr>
          <w:rFonts w:cs="Times New Roman" w:hint="eastAsia"/>
          <w:sz w:val="24"/>
          <w:szCs w:val="24"/>
        </w:rPr>
        <w:t>（４）議会の自主性強化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（５）公職にある者等からの働きかけの取り扱いの方針に関する決議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="5" w:firstLine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lastRenderedPageBreak/>
        <w:t>（６）条例の制定及び一部改正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="480" w:hangingChars="200" w:hanging="48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１２．研修活動の充実強化</w:t>
      </w:r>
    </w:p>
    <w:p w:rsidR="004A2E06" w:rsidRPr="004A2E06" w:rsidRDefault="004A2E06" w:rsidP="004A2E06">
      <w:pPr>
        <w:spacing w:line="240" w:lineRule="atLeast"/>
        <w:ind w:left="120"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（１）研修の効率的な取り組み（２）視察を受入れした市町村等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480" w:hangingChars="200" w:hanging="48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資料１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議会による行政評価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（１）議会による行政評価（事務事業評価）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228" w:hangingChars="95" w:hanging="228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資料２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議会報告会</w:t>
      </w:r>
    </w:p>
    <w:p w:rsidR="004A2E06" w:rsidRPr="004A2E06" w:rsidRDefault="004A2E06" w:rsidP="004A2E06">
      <w:pPr>
        <w:spacing w:line="240" w:lineRule="atLeast"/>
        <w:ind w:left="108" w:firstLine="120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(</w:t>
      </w:r>
      <w:r w:rsidRPr="004A2E06">
        <w:rPr>
          <w:rFonts w:cs="Times New Roman" w:hint="eastAsia"/>
          <w:sz w:val="24"/>
          <w:szCs w:val="24"/>
        </w:rPr>
        <w:t>１）開催要領（平成</w:t>
      </w:r>
      <w:r w:rsidRPr="004A2E06">
        <w:rPr>
          <w:rFonts w:cs="Times New Roman"/>
          <w:sz w:val="24"/>
          <w:szCs w:val="24"/>
        </w:rPr>
        <w:t xml:space="preserve">23 </w:t>
      </w:r>
      <w:r w:rsidRPr="004A2E06">
        <w:rPr>
          <w:rFonts w:cs="Times New Roman" w:hint="eastAsia"/>
          <w:sz w:val="24"/>
          <w:szCs w:val="24"/>
        </w:rPr>
        <w:t>年</w:t>
      </w:r>
      <w:r w:rsidRPr="004A2E06">
        <w:rPr>
          <w:rFonts w:cs="Times New Roman"/>
          <w:sz w:val="24"/>
          <w:szCs w:val="24"/>
        </w:rPr>
        <w:t xml:space="preserve"> 9 </w:t>
      </w:r>
      <w:r w:rsidRPr="004A2E06">
        <w:rPr>
          <w:rFonts w:cs="Times New Roman" w:hint="eastAsia"/>
          <w:sz w:val="24"/>
          <w:szCs w:val="24"/>
        </w:rPr>
        <w:t>月</w:t>
      </w:r>
      <w:r w:rsidRPr="004A2E06">
        <w:rPr>
          <w:rFonts w:cs="Times New Roman"/>
          <w:sz w:val="24"/>
          <w:szCs w:val="24"/>
        </w:rPr>
        <w:t xml:space="preserve"> 21 </w:t>
      </w:r>
      <w:r w:rsidRPr="004A2E06">
        <w:rPr>
          <w:rFonts w:cs="Times New Roman" w:hint="eastAsia"/>
          <w:sz w:val="24"/>
          <w:szCs w:val="24"/>
        </w:rPr>
        <w:t>日決定）（２）懇談会結果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資料３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議会基本条例諮問会議の答申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365" w:hangingChars="152" w:hanging="365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資料４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政務活動費の活用状況</w:t>
      </w:r>
    </w:p>
    <w:p w:rsidR="004A2E06" w:rsidRPr="004A2E06" w:rsidRDefault="004A2E06" w:rsidP="004A2E06">
      <w:pPr>
        <w:spacing w:line="240" w:lineRule="atLeast"/>
        <w:ind w:left="125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（１）政務活動費の使途基準（２）政務活動費の収支状況（平成○○年度分）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firstLine="12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（３）政務活動の概要（議員別）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480" w:hangingChars="200" w:hanging="48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資料５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視察を受入れした市町村等の状況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Chars="100" w:left="450" w:hangingChars="100" w:hanging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（１）年度別視察受入れ等の状況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ind w:left="228" w:hangingChars="95" w:hanging="228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資料６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会議・行事等の出席状況</w:t>
      </w:r>
    </w:p>
    <w:p w:rsidR="004A2E06" w:rsidRPr="004A2E06" w:rsidRDefault="004A2E06" w:rsidP="004A2E06">
      <w:pPr>
        <w:spacing w:line="240" w:lineRule="atLeast"/>
        <w:ind w:left="228" w:hangingChars="95" w:hanging="228"/>
        <w:rPr>
          <w:rFonts w:cs="Times New Roman"/>
          <w:sz w:val="24"/>
          <w:szCs w:val="24"/>
        </w:rPr>
      </w:pP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（１）本会議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（２）特別委員会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（３）議会運営委員会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（４）総務教育常任委員会（５）経済福祉常任委員会（６）広報・広聴常任委員会（７）全員協議会（８）正副議長・正副委員長会議（９）渡島管内議会議員研修会</w:t>
      </w:r>
      <w:r w:rsidRPr="004A2E06">
        <w:rPr>
          <w:rFonts w:cs="Times New Roman"/>
          <w:sz w:val="24"/>
          <w:szCs w:val="24"/>
        </w:rPr>
        <w:t xml:space="preserve"> (10</w:t>
      </w:r>
      <w:r w:rsidRPr="004A2E06">
        <w:rPr>
          <w:rFonts w:cs="Times New Roman" w:hint="eastAsia"/>
          <w:sz w:val="24"/>
          <w:szCs w:val="24"/>
        </w:rPr>
        <w:t>）渡島西部広域事務組合議会（</w:t>
      </w:r>
      <w:r w:rsidRPr="004A2E06">
        <w:rPr>
          <w:rFonts w:cs="Times New Roman"/>
          <w:sz w:val="24"/>
          <w:szCs w:val="24"/>
        </w:rPr>
        <w:t>11</w:t>
      </w:r>
      <w:r w:rsidRPr="004A2E06">
        <w:rPr>
          <w:rFonts w:cs="Times New Roman" w:hint="eastAsia"/>
          <w:sz w:val="24"/>
          <w:szCs w:val="24"/>
        </w:rPr>
        <w:t>）渡島廃棄物処理広域連合議会（</w:t>
      </w:r>
      <w:r w:rsidRPr="004A2E06">
        <w:rPr>
          <w:rFonts w:cs="Times New Roman"/>
          <w:sz w:val="24"/>
          <w:szCs w:val="24"/>
        </w:rPr>
        <w:t>12</w:t>
      </w:r>
      <w:r w:rsidRPr="004A2E06">
        <w:rPr>
          <w:rFonts w:cs="Times New Roman" w:hint="eastAsia"/>
          <w:sz w:val="24"/>
          <w:szCs w:val="24"/>
        </w:rPr>
        <w:t>）渡島西部四町議会議員連絡協議会（</w:t>
      </w:r>
      <w:r w:rsidRPr="004A2E06">
        <w:rPr>
          <w:rFonts w:cs="Times New Roman"/>
          <w:sz w:val="24"/>
          <w:szCs w:val="24"/>
        </w:rPr>
        <w:t>13</w:t>
      </w:r>
      <w:r w:rsidRPr="004A2E06">
        <w:rPr>
          <w:rFonts w:cs="Times New Roman" w:hint="eastAsia"/>
          <w:sz w:val="24"/>
          <w:szCs w:val="24"/>
        </w:rPr>
        <w:t>）各種行事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①学校関係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②議員会・林活関係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③消防・自衛隊関係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④町主催行事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⑤その他団体関係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⑥行政視察等受入れ関係</w:t>
      </w:r>
      <w:r w:rsidRPr="004A2E06">
        <w:rPr>
          <w:rFonts w:cs="Times New Roman"/>
          <w:sz w:val="24"/>
          <w:szCs w:val="24"/>
        </w:rPr>
        <w:t xml:space="preserve">  </w:t>
      </w:r>
    </w:p>
    <w:p w:rsidR="004A2E06" w:rsidRPr="004A2E06" w:rsidRDefault="004A2E06" w:rsidP="004A2E06">
      <w:pPr>
        <w:spacing w:line="240" w:lineRule="atLeast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資料７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議長・副議長の出張等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Chars="7" w:left="226" w:hangingChars="88" w:hanging="211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資料８</w:t>
      </w:r>
      <w:r w:rsidRPr="004A2E06">
        <w:rPr>
          <w:rFonts w:cs="Times New Roman"/>
          <w:sz w:val="24"/>
          <w:szCs w:val="24"/>
        </w:rPr>
        <w:t xml:space="preserve"> </w:t>
      </w:r>
      <w:r w:rsidRPr="004A2E06">
        <w:rPr>
          <w:rFonts w:cs="Times New Roman" w:hint="eastAsia"/>
          <w:sz w:val="24"/>
          <w:szCs w:val="24"/>
        </w:rPr>
        <w:t>議会の評価・議員の自己評価の結果</w:t>
      </w:r>
    </w:p>
    <w:p w:rsidR="004A2E06" w:rsidRPr="004A2E06" w:rsidRDefault="004A2E06" w:rsidP="004A2E06">
      <w:pPr>
        <w:spacing w:line="240" w:lineRule="atLeast"/>
        <w:ind w:leftChars="7" w:left="15" w:firstLineChars="100" w:firstLine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（１）平成○○年度分の「議会評価」結果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spacing w:line="240" w:lineRule="atLeast"/>
        <w:ind w:leftChars="7" w:left="15" w:firstLineChars="100" w:firstLine="240"/>
        <w:rPr>
          <w:rFonts w:cs="Times New Roman"/>
          <w:sz w:val="24"/>
          <w:szCs w:val="24"/>
        </w:rPr>
      </w:pPr>
      <w:r w:rsidRPr="004A2E06">
        <w:rPr>
          <w:rFonts w:cs="Times New Roman" w:hint="eastAsia"/>
          <w:sz w:val="24"/>
          <w:szCs w:val="24"/>
        </w:rPr>
        <w:t>（２）平成○○年度分の「議員の自己評価」結果</w:t>
      </w:r>
      <w:r w:rsidRPr="004A2E06">
        <w:rPr>
          <w:rFonts w:cs="Times New Roman"/>
          <w:sz w:val="24"/>
          <w:szCs w:val="24"/>
        </w:rPr>
        <w:t xml:space="preserve"> </w:t>
      </w:r>
    </w:p>
    <w:p w:rsidR="004A2E06" w:rsidRPr="004A2E06" w:rsidRDefault="004A2E06" w:rsidP="004A2E06">
      <w:pPr>
        <w:autoSpaceDE w:val="0"/>
        <w:autoSpaceDN w:val="0"/>
        <w:adjustRightInd w:val="0"/>
        <w:spacing w:line="300" w:lineRule="atLeast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shd w:val="pct15" w:color="auto" w:fill="FFFFFF"/>
        </w:rPr>
      </w:pPr>
      <w:r w:rsidRPr="004A2E06">
        <w:rPr>
          <w:rFonts w:cs="Times New Roman" w:hint="eastAsia"/>
          <w:sz w:val="24"/>
          <w:szCs w:val="24"/>
        </w:rPr>
        <w:t>（３）平成○○年度の「議員活動の目標」（公約）</w:t>
      </w:r>
      <w:bookmarkStart w:id="0" w:name="_GoBack"/>
      <w:bookmarkEnd w:id="0"/>
    </w:p>
    <w:sectPr w:rsidR="004A2E06" w:rsidRPr="004A2E06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8" w:rsidRDefault="00DE0568" w:rsidP="004C2B46">
      <w:r>
        <w:separator/>
      </w:r>
    </w:p>
  </w:endnote>
  <w:endnote w:type="continuationSeparator" w:id="0">
    <w:p w:rsidR="00DE0568" w:rsidRDefault="00DE0568" w:rsidP="004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8" w:rsidRDefault="00DE0568" w:rsidP="004C2B46">
      <w:r>
        <w:separator/>
      </w:r>
    </w:p>
  </w:footnote>
  <w:footnote w:type="continuationSeparator" w:id="0">
    <w:p w:rsidR="00DE0568" w:rsidRDefault="00DE0568" w:rsidP="004C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C"/>
    <w:rsid w:val="001665B0"/>
    <w:rsid w:val="0017594C"/>
    <w:rsid w:val="001A43DE"/>
    <w:rsid w:val="002403AA"/>
    <w:rsid w:val="002C2546"/>
    <w:rsid w:val="00353787"/>
    <w:rsid w:val="003B349B"/>
    <w:rsid w:val="00480817"/>
    <w:rsid w:val="004A2E06"/>
    <w:rsid w:val="004C2B46"/>
    <w:rsid w:val="00535FF7"/>
    <w:rsid w:val="0056478E"/>
    <w:rsid w:val="006113E0"/>
    <w:rsid w:val="00654351"/>
    <w:rsid w:val="00690229"/>
    <w:rsid w:val="006C2787"/>
    <w:rsid w:val="007A767E"/>
    <w:rsid w:val="007F5F38"/>
    <w:rsid w:val="008223EC"/>
    <w:rsid w:val="0086172F"/>
    <w:rsid w:val="0096113B"/>
    <w:rsid w:val="009642EE"/>
    <w:rsid w:val="00976A31"/>
    <w:rsid w:val="009E309E"/>
    <w:rsid w:val="00C05BC8"/>
    <w:rsid w:val="00CD5131"/>
    <w:rsid w:val="00D21B14"/>
    <w:rsid w:val="00DE0568"/>
    <w:rsid w:val="00DE4F74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4C39C-107D-4CB4-B5A7-9CDD82A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46"/>
  </w:style>
  <w:style w:type="paragraph" w:styleId="a5">
    <w:name w:val="footer"/>
    <w:basedOn w:val="a"/>
    <w:link w:val="a6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46"/>
  </w:style>
  <w:style w:type="paragraph" w:styleId="a7">
    <w:name w:val="Note Heading"/>
    <w:basedOn w:val="a"/>
    <w:next w:val="a"/>
    <w:link w:val="a8"/>
    <w:uiPriority w:val="99"/>
    <w:unhideWhenUsed/>
    <w:rsid w:val="004C2B46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2B46"/>
    <w:pPr>
      <w:wordWrap w:val="0"/>
      <w:autoSpaceDE w:val="0"/>
      <w:autoSpaceDN w:val="0"/>
      <w:adjustRightInd w:val="0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1365</Words>
  <Characters>161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憲一</dc:creator>
  <cp:keywords/>
  <dc:description/>
  <cp:lastModifiedBy>阿部 憲一</cp:lastModifiedBy>
  <cp:revision>2</cp:revision>
  <cp:lastPrinted>2019-03-19T00:43:00Z</cp:lastPrinted>
  <dcterms:created xsi:type="dcterms:W3CDTF">2019-03-19T01:05:00Z</dcterms:created>
  <dcterms:modified xsi:type="dcterms:W3CDTF">2019-03-19T01:05:00Z</dcterms:modified>
</cp:coreProperties>
</file>